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20" w:lineRule="atLeast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424242"/>
          <w:spacing w:val="0"/>
          <w:sz w:val="24"/>
          <w:szCs w:val="24"/>
          <w:u w:val="none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4"/>
          <w:szCs w:val="24"/>
          <w:u w:val="none"/>
          <w:bdr w:val="none" w:color="auto" w:sz="0" w:space="0"/>
          <w:vertAlign w:val="baseline"/>
        </w:rPr>
        <w:t>附件1 </w:t>
      </w:r>
      <w:r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u w:val="none"/>
          <w:bdr w:val="none" w:color="auto" w:sz="0" w:space="0"/>
          <w:vertAlign w:val="baseline"/>
        </w:rPr>
        <w:t>2024年度广州市专利资助项目审核情况汇总（荔湾区）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7"/>
        <w:gridCol w:w="1076"/>
        <w:gridCol w:w="3459"/>
        <w:gridCol w:w="2051"/>
        <w:gridCol w:w="860"/>
        <w:gridCol w:w="64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专利号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专利号名称</w:t>
            </w:r>
          </w:p>
        </w:tc>
        <w:tc>
          <w:tcPr>
            <w:tcW w:w="9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专利权人名称</w:t>
            </w: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是否通过审核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资助金额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（元）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ZL201910405288.3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一种物品的回收实现方法及智能回收装置</w:t>
            </w:r>
          </w:p>
        </w:tc>
        <w:tc>
          <w:tcPr>
            <w:tcW w:w="9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广东来个碗网络科技有限公司</w:t>
            </w: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100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ZL201910243646.5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基于智能回收装置回收可循环使用餐饮用具的方法及系统</w:t>
            </w:r>
          </w:p>
        </w:tc>
        <w:tc>
          <w:tcPr>
            <w:tcW w:w="919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广州市格利网络技术有限公司</w:t>
            </w: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100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ZL202210939675.7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基于元宇宙的资源智能匹配方法及元宇宙系统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100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ZL202010429054.5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基于区块链的餐具流通信息管理方法及装置、区块链系统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100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ZL202111224132.9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基于产业互联网的智能采购推荐方法及装置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100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ZL202210455741.3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一种机制砂调节剂及其制备方法</w:t>
            </w:r>
          </w:p>
        </w:tc>
        <w:tc>
          <w:tcPr>
            <w:tcW w:w="919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广东建盛高新材料有限公司</w:t>
            </w: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ZL202210278224.3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一种无碱速凝剂及其制备方法及其应用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100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ZL2022101446508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一种药材产品溯源方法及装置</w:t>
            </w:r>
          </w:p>
        </w:tc>
        <w:tc>
          <w:tcPr>
            <w:tcW w:w="9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广东大翔中药制药有限公司</w:t>
            </w: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100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ZL202011481743.7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应用在大跨度索穹顶结构中斗屏的可拆卸复位设计方法</w:t>
            </w:r>
          </w:p>
        </w:tc>
        <w:tc>
          <w:tcPr>
            <w:tcW w:w="919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广东省建筑设计研究院有限公司</w:t>
            </w: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750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ZL202110317570.3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一种金属屋面板增强抗风夹系统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750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ZL202110619696.6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一种用于登机桥的混合通风与空调联合运行系统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750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ZL202011485994.2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应用在大跨度刚性屋面索穹顶结构中的斗屏安装设计方法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750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ZL202110978632.5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一种池塘底质调控改良用投放装置</w:t>
            </w:r>
          </w:p>
        </w:tc>
        <w:tc>
          <w:tcPr>
            <w:tcW w:w="919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中国水产科学研究院珠江水产研究所</w:t>
            </w: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100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ZL202210033459.6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一种蚕豆苷的分离纯化方法及其产品和应用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100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ZL202110762210.4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一种多功能鱼类培养装置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100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ZL202110830822.2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一种双RNA病毒及双RNA病毒快速识别的方法和应用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100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ZL202111059890.X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一种定量检测鱼类肠系膜脂肪沉积量的方法以及应用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100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ZL20190734708.2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重组乳酸乳球菌和罗非鱼无乳链球菌病疫苗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100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ZL20211571070.9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一种融合基因、其所编码的蛋白及其在鱼类虹彩病毒口服疫苗的应用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100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ZL201810037972.6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大口黑鲈生长相关的SNP位点及其应用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100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21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ZL202010935836.6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一种浅水湖泊沉水植物合适盖度的评价方法与应用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100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ZL202110972736.5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一种杂交鳢无弹状病毒苗种繁育方法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ZL201910220651.4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鱼类舒伯特气单胞菌弱毒疫苗株及其应用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100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ZL202210367312.0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鲸杆菌NK01及其应用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100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ZL202010394190.5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一种用于水质分化实验的装置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100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ZL202210063475.X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一种黄额闭壳龟的人工养殖方法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100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27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ZL201810661421.7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一种鱼类产卵场精确定位方法及系统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750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28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ZL202210535699.6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一种用于检测鰤诺卡氏菌的RPA引物、探针以及检测方法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750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29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ZL201911322584.3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快速查找代理方法、装置和可读存储介质</w:t>
            </w:r>
          </w:p>
        </w:tc>
        <w:tc>
          <w:tcPr>
            <w:tcW w:w="919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广州品唯软件有限公司</w:t>
            </w: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750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ZL201910211948.4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网络页面的访问方法、装置及计算机可读存储介质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750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31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ZL201910411970.3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一种app业务类型定位方法及装置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750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32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ZL201910596793.0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一种商品的播种上架方法及系统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750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33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ZL201911107290.9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一种基线分支的识别方法、装置及计算机系统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750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34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ZL202011347951.8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流量数据处理方法、装置、计算机设备和存储介质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750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35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ZL202011398713.X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一种推荐平台的主域、备域测试对比方法、装置及系统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750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36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ZL202110007621.2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超时间显示方法、装置、系统、计算机设备和存储介质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750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37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ZL202011403394.7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一种流量回放测试方法、装置、计算机设备和存储介质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750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38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ZL202011475159.0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链路模拟测试方法、装置、系统、计算机设备和存储介质</w:t>
            </w:r>
          </w:p>
        </w:tc>
        <w:tc>
          <w:tcPr>
            <w:tcW w:w="9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 xml:space="preserve">750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39</w:t>
            </w: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ZL202010989565.2</w:t>
            </w:r>
          </w:p>
        </w:tc>
        <w:tc>
          <w:tcPr>
            <w:tcW w:w="18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一种电话呼叫系统及方法</w:t>
            </w:r>
          </w:p>
        </w:tc>
        <w:tc>
          <w:tcPr>
            <w:tcW w:w="9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广东壹健康健康产业集团股份有限公司</w:t>
            </w:r>
          </w:p>
        </w:tc>
        <w:tc>
          <w:tcPr>
            <w:tcW w:w="3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是</w:t>
            </w:r>
          </w:p>
        </w:tc>
        <w:tc>
          <w:tcPr>
            <w:tcW w:w="4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750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41034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2023-11-16T06:22:47Z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63796C6678864A23AEED46B21159AF2A_12</vt:lpwstr>
  </property>
</Properties>
</file>