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2023年度广州市重点供应链服务企业公示名单</w:t>
      </w:r>
      <w:bookmarkStart w:id="0" w:name="_GoBack"/>
      <w:bookmarkEnd w:id="0"/>
    </w:p>
    <w:tbl>
      <w:tblPr>
        <w:tblW w:w="4999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05"/>
        <w:gridCol w:w="4850"/>
        <w:gridCol w:w="255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企业名称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申报类型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广州广汽商贸物流有限公司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生产制造型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广州顺丰速运有限公司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广州港物流有限公司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广州金博物流贸易集团有限公司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富田-日捆储运（广州）有限公司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生产制造型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广州市广百物流有限公司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名创优品（广州）有限公司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广州长运集团有限公司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广东怀远物流实业有限公司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生产制造型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64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284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粤旺农业集团有限公司</w:t>
            </w:r>
          </w:p>
        </w:tc>
        <w:tc>
          <w:tcPr>
            <w:tcW w:w="1502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225" w:beforeAutospacing="0" w:after="225" w:afterAutospacing="0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商贸流通型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9A614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2024-01-22T07:11:16Z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1049C9DAF3854E8AA0CFE540EB828B30_12</vt:lpwstr>
  </property>
</Properties>
</file>